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件2: 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新时期</w:t>
      </w:r>
      <w:r>
        <w:rPr>
          <w:rFonts w:hint="eastAsia" w:ascii="仿宋" w:hAnsi="仿宋" w:eastAsia="仿宋" w:cs="仿宋"/>
          <w:b/>
          <w:sz w:val="30"/>
          <w:szCs w:val="30"/>
        </w:rPr>
        <w:t>卫生健康系统采购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/招标全流程管理与操作</w:t>
      </w:r>
      <w:r>
        <w:rPr>
          <w:rFonts w:hint="eastAsia" w:ascii="仿宋" w:hAnsi="仿宋" w:eastAsia="仿宋" w:cs="仿宋"/>
          <w:b/>
          <w:sz w:val="30"/>
          <w:szCs w:val="30"/>
        </w:rPr>
        <w:t>、风险防范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及紧急采购内控机制建立</w:t>
      </w:r>
      <w:r>
        <w:rPr>
          <w:rFonts w:hint="eastAsia" w:ascii="仿宋" w:hAnsi="仿宋" w:eastAsia="仿宋" w:cs="仿宋"/>
          <w:b/>
          <w:sz w:val="30"/>
          <w:szCs w:val="30"/>
        </w:rPr>
        <w:t>培训班”报名回执表</w:t>
      </w:r>
    </w:p>
    <w:tbl>
      <w:tblPr>
        <w:tblStyle w:val="5"/>
        <w:tblpPr w:leftFromText="180" w:rightFromText="180" w:vertAnchor="text" w:horzAnchor="margin" w:tblpXSpec="center" w:tblpY="16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75"/>
        <w:gridCol w:w="1134"/>
        <w:gridCol w:w="1276"/>
        <w:gridCol w:w="1643"/>
        <w:gridCol w:w="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审批人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color w:val="000000"/>
                <w:szCs w:val="28"/>
              </w:rPr>
              <w:t>-mail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您所关注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并通过此次培训想解决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的问题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□单住  □合住  □自行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付款方式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GB"/>
              </w:rPr>
              <w:t xml:space="preserve">□汇款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GB"/>
              </w:rPr>
              <w:t xml:space="preserve">  □现金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GB"/>
              </w:rPr>
              <w:t xml:space="preserve">   □刷公务卡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</w:rPr>
              <w:t>北京汇智众诚教育咨询有限公司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行号：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102100008091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开户银行：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中国工商银行北京翠微路支行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帐号：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0200 2470 0920 0013 370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（单位公章）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8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sz w:val="28"/>
          <w:szCs w:val="28"/>
        </w:rPr>
        <w:t>此表可复制，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*部分为必填项，</w:t>
      </w:r>
      <w:r>
        <w:rPr>
          <w:rFonts w:hint="eastAsia" w:ascii="仿宋" w:hAnsi="仿宋" w:eastAsia="仿宋" w:cs="仿宋"/>
          <w:b/>
          <w:sz w:val="28"/>
          <w:szCs w:val="28"/>
        </w:rPr>
        <w:t>汇总名单后发送至会务组；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通知文件有限，请协助转发；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spacing w:val="-8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为保证培训质量,培训班名额有限,额满为止,请确定人员后及早报名；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咨询电话：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4000815768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00" w:firstLineChars="500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报名邮箱：ztbcgpx@163.com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</w:t>
      </w:r>
    </w:p>
    <w:sectPr>
      <w:headerReference r:id="rId3" w:type="default"/>
      <w:footerReference r:id="rId4" w:type="default"/>
      <w:pgSz w:w="11906" w:h="16838"/>
      <w:pgMar w:top="737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（第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页）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（第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页）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3AE5"/>
    <w:rsid w:val="281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2020-08-12T06:59:00Z</dcterms:created>
  <dc:creator>杨肖君</dc:creator>
  <cp:lastModifiedBy>杨肖君</cp:lastModifiedBy>
  <dcterms:modified xsi:type="dcterms:W3CDTF">2020-08-12T07:01:00Z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